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B4" w:rsidRPr="00B41348" w:rsidRDefault="001445B6" w:rsidP="00533055">
      <w:pPr>
        <w:rPr>
          <w:rFonts w:ascii="Aller" w:hAnsi="Aller"/>
          <w:b/>
          <w:caps/>
          <w:sz w:val="36"/>
          <w:szCs w:val="36"/>
        </w:rPr>
      </w:pPr>
      <w:r>
        <w:rPr>
          <w:rFonts w:ascii="Aller" w:hAnsi="Aller"/>
          <w:b/>
          <w:i/>
          <w:noProof/>
          <w:sz w:val="32"/>
          <w:szCs w:val="32"/>
        </w:rPr>
        <w:drawing>
          <wp:inline distT="0" distB="0" distL="0" distR="0">
            <wp:extent cx="5943600" cy="1914525"/>
            <wp:effectExtent l="19050" t="0" r="0" b="0"/>
            <wp:docPr id="12" name="Picture 6" descr="C:\Users\Benny\Documents\Legends-photo\legends-allwhite3-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nny\Documents\Legends-photo\legends-allwhite3-bold.jpg"/>
                    <pic:cNvPicPr>
                      <a:picLocks noChangeAspect="1" noChangeArrowheads="1"/>
                    </pic:cNvPicPr>
                  </pic:nvPicPr>
                  <pic:blipFill>
                    <a:blip r:embed="rId6" cstate="print"/>
                    <a:srcRect/>
                    <a:stretch>
                      <a:fillRect/>
                    </a:stretch>
                  </pic:blipFill>
                  <pic:spPr bwMode="auto">
                    <a:xfrm>
                      <a:off x="0" y="0"/>
                      <a:ext cx="5943600" cy="1914525"/>
                    </a:xfrm>
                    <a:prstGeom prst="rect">
                      <a:avLst/>
                    </a:prstGeom>
                    <a:noFill/>
                    <a:ln w="9525">
                      <a:noFill/>
                      <a:miter lim="800000"/>
                      <a:headEnd/>
                      <a:tailEnd/>
                    </a:ln>
                  </pic:spPr>
                </pic:pic>
              </a:graphicData>
            </a:graphic>
          </wp:inline>
        </w:drawing>
      </w:r>
      <w:r w:rsidR="00800AB4" w:rsidRPr="00B41348">
        <w:rPr>
          <w:rFonts w:ascii="Aller" w:hAnsi="Aller"/>
          <w:b/>
          <w:i/>
          <w:sz w:val="32"/>
          <w:szCs w:val="32"/>
        </w:rPr>
        <w:t xml:space="preserve"> </w:t>
      </w:r>
      <w:r w:rsidR="00B41348">
        <w:rPr>
          <w:rFonts w:ascii="Aller" w:hAnsi="Aller"/>
          <w:b/>
          <w:i/>
          <w:sz w:val="32"/>
          <w:szCs w:val="32"/>
        </w:rPr>
        <w:t>P</w:t>
      </w:r>
      <w:r w:rsidR="00906DEB" w:rsidRPr="00B41348">
        <w:rPr>
          <w:rFonts w:ascii="Aller" w:hAnsi="Aller"/>
          <w:b/>
          <w:i/>
          <w:sz w:val="32"/>
          <w:szCs w:val="32"/>
        </w:rPr>
        <w:t>ioneers</w:t>
      </w:r>
      <w:r w:rsidR="00800AB4" w:rsidRPr="00B41348">
        <w:rPr>
          <w:rFonts w:ascii="Aller" w:hAnsi="Aller"/>
          <w:b/>
          <w:i/>
          <w:sz w:val="32"/>
          <w:szCs w:val="32"/>
        </w:rPr>
        <w:t xml:space="preserve"> of classic bachata</w:t>
      </w:r>
    </w:p>
    <w:p w:rsidR="00061F9B" w:rsidRPr="00E77E7F" w:rsidRDefault="00061F9B" w:rsidP="00F8237C">
      <w:pPr>
        <w:jc w:val="both"/>
        <w:rPr>
          <w:sz w:val="32"/>
          <w:szCs w:val="32"/>
        </w:rPr>
      </w:pPr>
    </w:p>
    <w:p w:rsidR="005C4970" w:rsidRDefault="003E368E" w:rsidP="00B41348">
      <w:pPr>
        <w:jc w:val="both"/>
      </w:pPr>
      <w:r w:rsidRPr="003E368E">
        <w:t>In the early 1980s, Ramón Cordero, Isidro Cabrera “El Chivo Sin Ley”, Leonardo Paniagua, Augusto Santos, and Edilio Paredes collaborated to create a performance series called “Lunes de Amargue” (amargue translates loosely as the bitter-sweet feeling of unrealized love). The series was successful and copycat ‘Noches de Amargue’ soon surfaced. Bachata began to be referred to as “música de amargue”, a term still used today. The amargue series attracted audiences from all classes of Dominican society, and marked the beginning of the end of bachata’s marginalization. The magnetism of these artists is irresistible, and their historical collaboration is now renewed in the Bachata Legends.</w:t>
      </w:r>
    </w:p>
    <w:p w:rsidR="003E368E" w:rsidRDefault="003E368E" w:rsidP="00B41348"/>
    <w:p w:rsidR="003E368E" w:rsidRPr="00906DEB" w:rsidRDefault="003E368E" w:rsidP="003E368E">
      <w:pPr>
        <w:jc w:val="both"/>
        <w:rPr>
          <w:b/>
        </w:rPr>
      </w:pPr>
      <w:r w:rsidRPr="00906DEB">
        <w:rPr>
          <w:b/>
        </w:rPr>
        <w:t>30 years later...</w:t>
      </w:r>
    </w:p>
    <w:p w:rsidR="005C4970" w:rsidRDefault="003E368E" w:rsidP="003E368E">
      <w:pPr>
        <w:jc w:val="both"/>
      </w:pPr>
      <w:r>
        <w:t>The 2007 release of “Bachata Roja: Acoustic Bachata from the Cabaret Era” (iASO Records) sparked international interest in traditional bachata. The following year, using New York City as a hub, ‘The Bachata Roja Legends’ performed a series of showcases across the United States. In between concerts, iASO organized recording sessions at New York’s also legendary Studio One East. The outcome was a collection of new recordings of these exceptional artists – delivered with maturity and an audio quality never before afforded to their generation.</w:t>
      </w:r>
      <w:r w:rsidR="00046C7E" w:rsidRPr="00046C7E">
        <w:rPr>
          <w:rFonts w:ascii="Aller" w:hAnsi="Aller"/>
          <w:b/>
          <w:i/>
          <w:noProof/>
          <w:sz w:val="32"/>
          <w:szCs w:val="32"/>
        </w:rPr>
        <w:t xml:space="preserve"> </w:t>
      </w:r>
    </w:p>
    <w:p w:rsidR="003E368E" w:rsidRDefault="003E368E" w:rsidP="003E368E">
      <w:pPr>
        <w:jc w:val="both"/>
      </w:pPr>
    </w:p>
    <w:p w:rsidR="00061F9B" w:rsidRPr="00061C55" w:rsidRDefault="00061F9B" w:rsidP="00F8237C">
      <w:pPr>
        <w:jc w:val="both"/>
        <w:rPr>
          <w:i/>
        </w:rPr>
      </w:pPr>
      <w:r w:rsidRPr="00061C55">
        <w:rPr>
          <w:i/>
        </w:rPr>
        <w:t>Line-up highlights:</w:t>
      </w:r>
    </w:p>
    <w:p w:rsidR="00061F9B" w:rsidRDefault="00061F9B" w:rsidP="00F8237C">
      <w:pPr>
        <w:jc w:val="both"/>
      </w:pPr>
    </w:p>
    <w:p w:rsidR="00061C55" w:rsidRPr="00061C55" w:rsidRDefault="005C5B04" w:rsidP="00061C55">
      <w:pPr>
        <w:jc w:val="both"/>
        <w:rPr>
          <w:lang w:val="es-ES"/>
        </w:rPr>
      </w:pPr>
      <w:r>
        <w:rPr>
          <w:b/>
          <w:noProof/>
          <w:u w:val="single"/>
        </w:rPr>
        <w:drawing>
          <wp:anchor distT="0" distB="0" distL="114300" distR="114300" simplePos="0" relativeHeight="251662336" behindDoc="0" locked="0" layoutInCell="1" allowOverlap="1">
            <wp:simplePos x="0" y="0"/>
            <wp:positionH relativeFrom="margin">
              <wp:posOffset>4419600</wp:posOffset>
            </wp:positionH>
            <wp:positionV relativeFrom="margin">
              <wp:posOffset>5867400</wp:posOffset>
            </wp:positionV>
            <wp:extent cx="1438275" cy="1409700"/>
            <wp:effectExtent l="19050" t="0" r="9525" b="0"/>
            <wp:wrapSquare wrapText="bothSides"/>
            <wp:docPr id="6" name="Picture 1" descr="C:\Users\Benny\Documents\Legends-photo\edilio-studio-sat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ny\Documents\Legends-photo\edilio-studio-satcrop.jpg"/>
                    <pic:cNvPicPr>
                      <a:picLocks noChangeAspect="1" noChangeArrowheads="1"/>
                    </pic:cNvPicPr>
                  </pic:nvPicPr>
                  <pic:blipFill>
                    <a:blip r:embed="rId7" cstate="print"/>
                    <a:stretch>
                      <a:fillRect/>
                    </a:stretch>
                  </pic:blipFill>
                  <pic:spPr bwMode="auto">
                    <a:xfrm>
                      <a:off x="0" y="0"/>
                      <a:ext cx="1438275" cy="1409700"/>
                    </a:xfrm>
                    <a:prstGeom prst="rect">
                      <a:avLst/>
                    </a:prstGeom>
                    <a:noFill/>
                    <a:ln w="9525">
                      <a:noFill/>
                      <a:miter lim="800000"/>
                      <a:headEnd/>
                      <a:tailEnd/>
                    </a:ln>
                  </pic:spPr>
                </pic:pic>
              </a:graphicData>
            </a:graphic>
          </wp:anchor>
        </w:drawing>
      </w:r>
      <w:r w:rsidR="00061C55" w:rsidRPr="00061C55">
        <w:rPr>
          <w:b/>
          <w:u w:val="single"/>
          <w:lang w:val="es-ES"/>
        </w:rPr>
        <w:t>Edilio Paredes</w:t>
      </w:r>
    </w:p>
    <w:p w:rsidR="00061C55" w:rsidRPr="00214411" w:rsidRDefault="00061C55" w:rsidP="00061C55">
      <w:pPr>
        <w:jc w:val="both"/>
        <w:rPr>
          <w:b/>
          <w:lang w:val="es-ES"/>
        </w:rPr>
      </w:pPr>
      <w:r w:rsidRPr="00214411">
        <w:rPr>
          <w:b/>
          <w:lang w:val="es-ES"/>
        </w:rPr>
        <w:t xml:space="preserve">Bio: </w:t>
      </w:r>
      <w:hyperlink r:id="rId8" w:history="1">
        <w:r w:rsidR="003E368E" w:rsidRPr="003E368E">
          <w:rPr>
            <w:rStyle w:val="Hyperlink"/>
            <w:b/>
          </w:rPr>
          <w:t>www.iasorecords.com/artists/edilio-paredes</w:t>
        </w:r>
      </w:hyperlink>
      <w:r w:rsidR="003E368E">
        <w:rPr>
          <w:b/>
        </w:rPr>
        <w:t xml:space="preserve"> </w:t>
      </w:r>
    </w:p>
    <w:p w:rsidR="00061C55" w:rsidRPr="005F336F" w:rsidRDefault="00AA7DB9" w:rsidP="00F8237C">
      <w:pPr>
        <w:jc w:val="both"/>
      </w:pPr>
      <w:r w:rsidRPr="00AA7DB9">
        <w:t>The requinto, or lead guitar, is the second voice of bachata</w:t>
      </w:r>
      <w:r w:rsidR="00B74094">
        <w:t>.</w:t>
      </w:r>
      <w:r w:rsidRPr="00AA7DB9">
        <w:t xml:space="preserve"> </w:t>
      </w:r>
      <w:r w:rsidR="00B74094">
        <w:t>The</w:t>
      </w:r>
      <w:r w:rsidRPr="00AA7DB9">
        <w:t xml:space="preserve"> florid riffs of virtuoso Edilio Paredes, who recorded with almost every major star of pre-electric bachata, </w:t>
      </w:r>
      <w:r w:rsidR="00B74094">
        <w:t>established</w:t>
      </w:r>
      <w:r w:rsidRPr="00AA7DB9">
        <w:t xml:space="preserve"> the sound of </w:t>
      </w:r>
      <w:r w:rsidR="00B74094">
        <w:t>early bachata</w:t>
      </w:r>
      <w:r w:rsidRPr="00AA7DB9">
        <w:t xml:space="preserve">. Edilio’s performance always pushes the boundaries – his playing is deeply traditional yet brilliantly innovative. From a country where the guitar is ubiquitous and its masters idolized, Edilio is recognized as the </w:t>
      </w:r>
      <w:r w:rsidR="00B74094">
        <w:t>supreme player</w:t>
      </w:r>
      <w:r w:rsidRPr="00AA7DB9">
        <w:t xml:space="preserve"> of bach</w:t>
      </w:r>
      <w:r w:rsidR="00B74094">
        <w:t>ata’s classic period</w:t>
      </w:r>
      <w:r w:rsidRPr="00AA7DB9">
        <w:t>.</w:t>
      </w:r>
    </w:p>
    <w:p w:rsidR="005D6A02" w:rsidRDefault="005D6A02" w:rsidP="00F8237C">
      <w:pPr>
        <w:jc w:val="both"/>
        <w:rPr>
          <w:b/>
          <w:u w:val="single"/>
        </w:rPr>
      </w:pPr>
    </w:p>
    <w:p w:rsidR="00046C7E" w:rsidRDefault="00046C7E" w:rsidP="00F8237C">
      <w:pPr>
        <w:jc w:val="both"/>
        <w:rPr>
          <w:b/>
          <w:u w:val="single"/>
        </w:rPr>
      </w:pPr>
    </w:p>
    <w:p w:rsidR="00046C7E" w:rsidRDefault="00046C7E" w:rsidP="00F8237C">
      <w:pPr>
        <w:jc w:val="both"/>
        <w:rPr>
          <w:b/>
          <w:u w:val="single"/>
        </w:rPr>
      </w:pPr>
    </w:p>
    <w:p w:rsidR="00037149" w:rsidRDefault="00037149" w:rsidP="00F8237C">
      <w:pPr>
        <w:jc w:val="both"/>
        <w:rPr>
          <w:b/>
          <w:u w:val="single"/>
        </w:rPr>
      </w:pPr>
    </w:p>
    <w:p w:rsidR="005C5B04" w:rsidRDefault="005C5B04">
      <w:pPr>
        <w:rPr>
          <w:b/>
          <w:u w:val="single"/>
        </w:rPr>
      </w:pPr>
      <w:r>
        <w:rPr>
          <w:b/>
          <w:u w:val="single"/>
        </w:rPr>
        <w:br w:type="page"/>
      </w:r>
    </w:p>
    <w:p w:rsidR="00061F9B" w:rsidRDefault="00046C7E" w:rsidP="00F8237C">
      <w:pPr>
        <w:jc w:val="both"/>
        <w:rPr>
          <w:b/>
          <w:u w:val="single"/>
        </w:rPr>
      </w:pPr>
      <w:r>
        <w:rPr>
          <w:b/>
          <w:noProof/>
          <w:u w:val="single"/>
        </w:rPr>
        <w:lastRenderedPageBreak/>
        <w:drawing>
          <wp:anchor distT="0" distB="0" distL="114300" distR="114300" simplePos="0" relativeHeight="251663360" behindDoc="0" locked="0" layoutInCell="1" allowOverlap="1">
            <wp:simplePos x="0" y="0"/>
            <wp:positionH relativeFrom="column">
              <wp:posOffset>4410075</wp:posOffset>
            </wp:positionH>
            <wp:positionV relativeFrom="paragraph">
              <wp:posOffset>-28575</wp:posOffset>
            </wp:positionV>
            <wp:extent cx="1419225" cy="1409700"/>
            <wp:effectExtent l="19050" t="0" r="9525" b="0"/>
            <wp:wrapSquare wrapText="bothSides"/>
            <wp:docPr id="11" name="Picture 3" descr="C:\Users\Benny\Documents\Legends-photo\ramon-stage-sat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nny\Documents\Legends-photo\ramon-stage-satcrop.jpg"/>
                    <pic:cNvPicPr>
                      <a:picLocks noChangeAspect="1" noChangeArrowheads="1"/>
                    </pic:cNvPicPr>
                  </pic:nvPicPr>
                  <pic:blipFill>
                    <a:blip r:embed="rId9" cstate="print"/>
                    <a:stretch>
                      <a:fillRect/>
                    </a:stretch>
                  </pic:blipFill>
                  <pic:spPr bwMode="auto">
                    <a:xfrm>
                      <a:off x="0" y="0"/>
                      <a:ext cx="1419225" cy="1409700"/>
                    </a:xfrm>
                    <a:prstGeom prst="rect">
                      <a:avLst/>
                    </a:prstGeom>
                    <a:noFill/>
                    <a:ln w="9525">
                      <a:noFill/>
                      <a:miter lim="800000"/>
                      <a:headEnd/>
                      <a:tailEnd/>
                    </a:ln>
                  </pic:spPr>
                </pic:pic>
              </a:graphicData>
            </a:graphic>
          </wp:anchor>
        </w:drawing>
      </w:r>
      <w:r w:rsidR="00061F9B" w:rsidRPr="005F336F">
        <w:rPr>
          <w:b/>
          <w:u w:val="single"/>
        </w:rPr>
        <w:t>Ram</w:t>
      </w:r>
      <w:r w:rsidR="00C148FD" w:rsidRPr="00C148FD">
        <w:rPr>
          <w:b/>
          <w:u w:val="single"/>
        </w:rPr>
        <w:t>ó</w:t>
      </w:r>
      <w:r w:rsidR="00061F9B" w:rsidRPr="005F336F">
        <w:rPr>
          <w:b/>
          <w:u w:val="single"/>
        </w:rPr>
        <w:t>n Cordero</w:t>
      </w:r>
    </w:p>
    <w:p w:rsidR="00F96879" w:rsidRPr="00214411" w:rsidRDefault="00F96879" w:rsidP="00F8237C">
      <w:pPr>
        <w:jc w:val="both"/>
        <w:rPr>
          <w:b/>
          <w:lang w:val="es-ES"/>
        </w:rPr>
      </w:pPr>
      <w:r w:rsidRPr="00214411">
        <w:rPr>
          <w:b/>
          <w:lang w:val="es-ES"/>
        </w:rPr>
        <w:t xml:space="preserve">Bio: </w:t>
      </w:r>
      <w:hyperlink r:id="rId10" w:history="1">
        <w:r w:rsidRPr="00214411">
          <w:rPr>
            <w:rStyle w:val="Hyperlink"/>
            <w:b/>
            <w:u w:val="none"/>
            <w:lang w:val="es-ES"/>
          </w:rPr>
          <w:t>www.iasorecords.com/RamonCordero.cfm</w:t>
        </w:r>
      </w:hyperlink>
      <w:r w:rsidR="003E368E">
        <w:rPr>
          <w:b/>
        </w:rPr>
        <w:t xml:space="preserve"> </w:t>
      </w:r>
      <w:r w:rsidRPr="00214411">
        <w:rPr>
          <w:b/>
          <w:lang w:val="es-ES"/>
        </w:rPr>
        <w:t xml:space="preserve"> </w:t>
      </w:r>
    </w:p>
    <w:p w:rsidR="00061C55" w:rsidRPr="00061C55" w:rsidRDefault="00AA7DB9" w:rsidP="00F8237C">
      <w:pPr>
        <w:jc w:val="both"/>
        <w:rPr>
          <w:b/>
          <w:u w:val="single"/>
        </w:rPr>
      </w:pPr>
      <w:r w:rsidRPr="00AA7DB9">
        <w:t xml:space="preserve">Ramón Cordero began singing </w:t>
      </w:r>
      <w:r w:rsidR="00B74094">
        <w:t xml:space="preserve">in the early 1960s </w:t>
      </w:r>
      <w:r w:rsidRPr="00AA7DB9">
        <w:t xml:space="preserve">accompanied on requinto by his childhood friend and lifelong musical collaborator Edilio Paredes. </w:t>
      </w:r>
      <w:r w:rsidR="00B74094">
        <w:t xml:space="preserve">The two became friends when Edilio, at about age 10, joined a band headed by Ramon's uncle. </w:t>
      </w:r>
      <w:r w:rsidRPr="00AA7DB9">
        <w:t xml:space="preserve">Ramon’s warm, rustic voice and earthy lyrics inspired a cult following in the Dominican Republic where he reigned as </w:t>
      </w:r>
      <w:r w:rsidR="0050270F">
        <w:t>a</w:t>
      </w:r>
      <w:r w:rsidRPr="00AA7DB9">
        <w:t xml:space="preserve"> the kings of bachata </w:t>
      </w:r>
      <w:r w:rsidR="00B74094">
        <w:t>during</w:t>
      </w:r>
      <w:r w:rsidRPr="00AA7DB9">
        <w:t xml:space="preserve"> the 70s and 80s.</w:t>
      </w:r>
    </w:p>
    <w:p w:rsidR="003E368E" w:rsidRPr="00C148FD" w:rsidRDefault="003E368E" w:rsidP="005D6A02">
      <w:pPr>
        <w:jc w:val="both"/>
        <w:rPr>
          <w:b/>
          <w:u w:val="single"/>
        </w:rPr>
      </w:pPr>
    </w:p>
    <w:p w:rsidR="005D6A02" w:rsidRPr="00AC7E96" w:rsidRDefault="005D6A02" w:rsidP="005D6A02">
      <w:pPr>
        <w:jc w:val="both"/>
        <w:rPr>
          <w:lang w:val="es-ES"/>
        </w:rPr>
      </w:pPr>
      <w:r>
        <w:rPr>
          <w:b/>
          <w:u w:val="single"/>
          <w:lang w:val="es-ES"/>
        </w:rPr>
        <w:t>Augusto Santos</w:t>
      </w:r>
    </w:p>
    <w:p w:rsidR="005D6A02" w:rsidRPr="00061C55" w:rsidRDefault="005D6A02" w:rsidP="005D6A02">
      <w:pPr>
        <w:jc w:val="both"/>
        <w:rPr>
          <w:b/>
          <w:lang w:val="es-ES"/>
        </w:rPr>
      </w:pPr>
      <w:r w:rsidRPr="00214411">
        <w:rPr>
          <w:b/>
          <w:lang w:val="es-ES"/>
        </w:rPr>
        <w:t xml:space="preserve">Bio: </w:t>
      </w:r>
      <w:hyperlink r:id="rId11" w:history="1">
        <w:r w:rsidR="003E368E">
          <w:rPr>
            <w:rStyle w:val="Hyperlink"/>
            <w:b/>
            <w:lang w:val="es-ES"/>
          </w:rPr>
          <w:t>www.iasorecords.com/artists/augusto-santos%20%20</w:t>
        </w:r>
      </w:hyperlink>
    </w:p>
    <w:p w:rsidR="00061C55" w:rsidRDefault="0050270F" w:rsidP="003C3623">
      <w:pPr>
        <w:jc w:val="both"/>
        <w:rPr>
          <w:b/>
          <w:u w:val="single"/>
        </w:rPr>
      </w:pPr>
      <w:r>
        <w:rPr>
          <w:noProof/>
        </w:rPr>
        <w:drawing>
          <wp:anchor distT="0" distB="0" distL="114300" distR="114300" simplePos="0" relativeHeight="251665408" behindDoc="0" locked="0" layoutInCell="1" allowOverlap="1">
            <wp:simplePos x="0" y="0"/>
            <wp:positionH relativeFrom="margin">
              <wp:posOffset>4429125</wp:posOffset>
            </wp:positionH>
            <wp:positionV relativeFrom="margin">
              <wp:posOffset>2200275</wp:posOffset>
            </wp:positionV>
            <wp:extent cx="1457325" cy="1266825"/>
            <wp:effectExtent l="19050" t="0" r="9525" b="0"/>
            <wp:wrapSquare wrapText="bothSides"/>
            <wp:docPr id="3" name="Picture 1" descr="C:\Users\Benny\Documents\Legends-photo\agusto-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ny\Documents\Legends-photo\agusto-crop.jpg"/>
                    <pic:cNvPicPr>
                      <a:picLocks noChangeAspect="1" noChangeArrowheads="1"/>
                    </pic:cNvPicPr>
                  </pic:nvPicPr>
                  <pic:blipFill>
                    <a:blip r:embed="rId12" cstate="print"/>
                    <a:srcRect/>
                    <a:stretch>
                      <a:fillRect/>
                    </a:stretch>
                  </pic:blipFill>
                  <pic:spPr bwMode="auto">
                    <a:xfrm>
                      <a:off x="0" y="0"/>
                      <a:ext cx="1457325" cy="1266825"/>
                    </a:xfrm>
                    <a:prstGeom prst="rect">
                      <a:avLst/>
                    </a:prstGeom>
                    <a:noFill/>
                    <a:ln w="9525">
                      <a:noFill/>
                      <a:miter lim="800000"/>
                      <a:headEnd/>
                      <a:tailEnd/>
                    </a:ln>
                  </pic:spPr>
                </pic:pic>
              </a:graphicData>
            </a:graphic>
          </wp:anchor>
        </w:drawing>
      </w:r>
      <w:r w:rsidR="005D6A02" w:rsidRPr="001B3856">
        <w:t xml:space="preserve">Santos is best known as a </w:t>
      </w:r>
      <w:r w:rsidR="005D6A02">
        <w:t>bachata guitarist</w:t>
      </w:r>
      <w:r w:rsidR="005D6A02" w:rsidRPr="001B3856">
        <w:t xml:space="preserve">, </w:t>
      </w:r>
      <w:r w:rsidR="005D6A02">
        <w:t xml:space="preserve">second only to </w:t>
      </w:r>
      <w:r w:rsidR="00B74094">
        <w:t>Edilio</w:t>
      </w:r>
      <w:r w:rsidR="005D6A02">
        <w:t xml:space="preserve"> in virtuosity and with as many hits under his belt. </w:t>
      </w:r>
      <w:r w:rsidR="00C148FD">
        <w:t xml:space="preserve"> </w:t>
      </w:r>
      <w:r w:rsidR="00B74094" w:rsidRPr="00B74094">
        <w:t>Augusto’s singing career sparked with  his 1970s hit ‘Con el amor no se juega’, which remains today one of the most popular traditional bachatas. In the early 1980s, Augusto and Ramón Cordero formed a popular duo, “Los Inimitables”, whose repertoire contains some of the best crafted bachatas recorded in that period. Santos’ sensuous guitar playing and rich baritone combine seamlessly with Cordero’s plaintive tenor. Augusto also collaborated with Cuco Valoy in ‘Los Ahijados’ – a popular son group that is The Dominican Republic’s answer to Cuba’s ‘Los Compadres’.</w:t>
      </w:r>
    </w:p>
    <w:p w:rsidR="005D6A02" w:rsidRPr="00061C55" w:rsidRDefault="005D6A02" w:rsidP="00F8237C">
      <w:pPr>
        <w:jc w:val="both"/>
        <w:rPr>
          <w:b/>
          <w:u w:val="single"/>
        </w:rPr>
      </w:pPr>
    </w:p>
    <w:p w:rsidR="00061F9B" w:rsidRDefault="00AA7DB9" w:rsidP="001E1C9C">
      <w:pPr>
        <w:jc w:val="both"/>
        <w:rPr>
          <w:b/>
          <w:u w:val="single"/>
          <w:lang w:val="es-CO"/>
        </w:rPr>
      </w:pPr>
      <w:r>
        <w:rPr>
          <w:b/>
          <w:u w:val="single"/>
          <w:lang w:val="es-CO"/>
        </w:rPr>
        <w:t>I</w:t>
      </w:r>
      <w:r w:rsidR="00AA2035" w:rsidRPr="00AA2035">
        <w:rPr>
          <w:b/>
          <w:u w:val="single"/>
          <w:lang w:val="es-CO"/>
        </w:rPr>
        <w:t>sidro Cabrera “El Chivo Sin Ley”</w:t>
      </w:r>
    </w:p>
    <w:p w:rsidR="00F96879" w:rsidRPr="00F96879" w:rsidRDefault="00B74094" w:rsidP="00F8237C">
      <w:pPr>
        <w:jc w:val="both"/>
        <w:rPr>
          <w:b/>
          <w:lang w:val="es-CO"/>
        </w:rPr>
      </w:pPr>
      <w:r w:rsidRPr="00B74094">
        <w:rPr>
          <w:b/>
          <w:lang w:val="es-CO"/>
        </w:rPr>
        <w:t>Bio:</w:t>
      </w:r>
      <w:hyperlink r:id="rId13" w:history="1">
        <w:r w:rsidR="003E368E">
          <w:rPr>
            <w:rStyle w:val="Hyperlink"/>
            <w:b/>
            <w:lang w:val="es-CO"/>
          </w:rPr>
          <w:t>www.iasorecords.com/artists/el-chivo-sin-ley</w:t>
        </w:r>
      </w:hyperlink>
      <w:r>
        <w:rPr>
          <w:b/>
          <w:lang w:val="es-CO"/>
        </w:rPr>
        <w:t xml:space="preserve"> </w:t>
      </w:r>
    </w:p>
    <w:p w:rsidR="00037149" w:rsidRDefault="0050270F" w:rsidP="003C3623">
      <w:r>
        <w:rPr>
          <w:noProof/>
        </w:rPr>
        <w:drawing>
          <wp:anchor distT="0" distB="0" distL="114300" distR="114300" simplePos="0" relativeHeight="251664384" behindDoc="0" locked="0" layoutInCell="1" allowOverlap="1">
            <wp:simplePos x="0" y="0"/>
            <wp:positionH relativeFrom="margin">
              <wp:align>right</wp:align>
            </wp:positionH>
            <wp:positionV relativeFrom="margin">
              <wp:posOffset>4363720</wp:posOffset>
            </wp:positionV>
            <wp:extent cx="1514475" cy="1369695"/>
            <wp:effectExtent l="19050" t="0" r="9525" b="0"/>
            <wp:wrapSquare wrapText="bothSides"/>
            <wp:docPr id="16" name="Picture 4" descr="C:\Users\Benny\Documents\Legends-photo\chivo-satu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nny\Documents\Legends-photo\chivo-saturation.jpg"/>
                    <pic:cNvPicPr>
                      <a:picLocks noChangeAspect="1" noChangeArrowheads="1"/>
                    </pic:cNvPicPr>
                  </pic:nvPicPr>
                  <pic:blipFill>
                    <a:blip r:embed="rId14" cstate="print"/>
                    <a:stretch>
                      <a:fillRect/>
                    </a:stretch>
                  </pic:blipFill>
                  <pic:spPr bwMode="auto">
                    <a:xfrm>
                      <a:off x="0" y="0"/>
                      <a:ext cx="1514475" cy="1369695"/>
                    </a:xfrm>
                    <a:prstGeom prst="rect">
                      <a:avLst/>
                    </a:prstGeom>
                    <a:noFill/>
                    <a:ln w="9525">
                      <a:noFill/>
                      <a:miter lim="800000"/>
                      <a:headEnd/>
                      <a:tailEnd/>
                    </a:ln>
                  </pic:spPr>
                </pic:pic>
              </a:graphicData>
            </a:graphic>
          </wp:anchor>
        </w:drawing>
      </w:r>
      <w:r w:rsidR="00B74094">
        <w:t xml:space="preserve">Chivo earned his namesake with the 1977 hit “El Chivo Sin Ley” – recorded with Paredes. But it landed him in hot water with a general </w:t>
      </w:r>
    </w:p>
    <w:p w:rsidR="00B74094" w:rsidRDefault="00B74094" w:rsidP="003C3623">
      <w:r>
        <w:t xml:space="preserve">who suspected being </w:t>
      </w:r>
      <w:r w:rsidR="00037149">
        <w:t>a target</w:t>
      </w:r>
      <w:r>
        <w:t xml:space="preserve"> of the song’s playful lyrics. So Chivo kept the melody and re-recorded it as Bendita nena – but the nick-name stuck.</w:t>
      </w:r>
      <w:r w:rsidR="00046C7E" w:rsidRPr="00046C7E">
        <w:rPr>
          <w:b/>
          <w:noProof/>
          <w:u w:val="single"/>
        </w:rPr>
        <w:t xml:space="preserve"> </w:t>
      </w:r>
    </w:p>
    <w:p w:rsidR="00B74094" w:rsidRDefault="00B74094" w:rsidP="003C3623"/>
    <w:p w:rsidR="00061F9B" w:rsidRPr="005D6A02" w:rsidRDefault="00B74094" w:rsidP="003C3623">
      <w:pPr>
        <w:rPr>
          <w:lang w:val="es-ES"/>
        </w:rPr>
      </w:pPr>
      <w:r>
        <w:t>In the 1970s and 80’s Chivo’s popularity was enormous. On busy nights he would perform at half a dozen different locals – quickly taxiing between each to be accompanied by a waiting house band.</w:t>
      </w:r>
    </w:p>
    <w:p w:rsidR="00AC7E96" w:rsidRPr="008E58AD" w:rsidRDefault="00AC7E96" w:rsidP="00F8237C">
      <w:pPr>
        <w:jc w:val="both"/>
      </w:pPr>
    </w:p>
    <w:p w:rsidR="00061F9B" w:rsidRDefault="00AA7DB9" w:rsidP="00F8237C">
      <w:pPr>
        <w:jc w:val="both"/>
        <w:rPr>
          <w:b/>
          <w:u w:val="single"/>
        </w:rPr>
      </w:pPr>
      <w:r>
        <w:rPr>
          <w:b/>
          <w:u w:val="single"/>
        </w:rPr>
        <w:t>Leonardo Paniague</w:t>
      </w:r>
    </w:p>
    <w:p w:rsidR="00F16589" w:rsidRPr="00214411" w:rsidRDefault="00F16589" w:rsidP="00F8237C">
      <w:pPr>
        <w:jc w:val="both"/>
        <w:rPr>
          <w:b/>
          <w:u w:val="single"/>
          <w:lang w:val="es-ES"/>
        </w:rPr>
      </w:pPr>
      <w:r w:rsidRPr="00214411">
        <w:rPr>
          <w:b/>
          <w:lang w:val="es-ES"/>
        </w:rPr>
        <w:t xml:space="preserve">Bio:  </w:t>
      </w:r>
      <w:hyperlink r:id="rId15" w:history="1">
        <w:r w:rsidR="00B74094" w:rsidRPr="003E368E">
          <w:rPr>
            <w:rStyle w:val="Hyperlink"/>
            <w:b/>
          </w:rPr>
          <w:t xml:space="preserve">www.iasorecords.com/artists/leonardo-paniagua </w:t>
        </w:r>
      </w:hyperlink>
      <w:r w:rsidRPr="00214411">
        <w:rPr>
          <w:b/>
          <w:u w:val="single"/>
          <w:lang w:val="es-ES"/>
        </w:rPr>
        <w:t xml:space="preserve"> </w:t>
      </w:r>
    </w:p>
    <w:p w:rsidR="00054539" w:rsidRPr="00AC2745" w:rsidRDefault="0050270F" w:rsidP="00F8237C">
      <w:pPr>
        <w:jc w:val="both"/>
      </w:pPr>
      <w:r>
        <w:rPr>
          <w:noProof/>
        </w:rPr>
        <w:drawing>
          <wp:anchor distT="0" distB="0" distL="114300" distR="114300" simplePos="0" relativeHeight="251666432" behindDoc="0" locked="0" layoutInCell="1" allowOverlap="1">
            <wp:simplePos x="0" y="0"/>
            <wp:positionH relativeFrom="margin">
              <wp:posOffset>4248150</wp:posOffset>
            </wp:positionH>
            <wp:positionV relativeFrom="margin">
              <wp:posOffset>6324600</wp:posOffset>
            </wp:positionV>
            <wp:extent cx="1637665" cy="1333500"/>
            <wp:effectExtent l="19050" t="0" r="635" b="0"/>
            <wp:wrapSquare wrapText="bothSides"/>
            <wp:docPr id="4" name="Picture 2" descr="C:\Users\Benny\Documents\Legends-photo\paniagua-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ny\Documents\Legends-photo\paniagua-crop.jpg"/>
                    <pic:cNvPicPr>
                      <a:picLocks noChangeAspect="1" noChangeArrowheads="1"/>
                    </pic:cNvPicPr>
                  </pic:nvPicPr>
                  <pic:blipFill>
                    <a:blip r:embed="rId16" cstate="print"/>
                    <a:stretch>
                      <a:fillRect/>
                    </a:stretch>
                  </pic:blipFill>
                  <pic:spPr bwMode="auto">
                    <a:xfrm>
                      <a:off x="0" y="0"/>
                      <a:ext cx="1637665" cy="1333500"/>
                    </a:xfrm>
                    <a:prstGeom prst="rect">
                      <a:avLst/>
                    </a:prstGeom>
                    <a:noFill/>
                    <a:ln w="9525">
                      <a:noFill/>
                      <a:miter lim="800000"/>
                      <a:headEnd/>
                      <a:tailEnd/>
                    </a:ln>
                  </pic:spPr>
                </pic:pic>
              </a:graphicData>
            </a:graphic>
          </wp:anchor>
        </w:drawing>
      </w:r>
      <w:r w:rsidR="00B74094" w:rsidRPr="00B74094">
        <w:t>In the 1970s, Leonardo Paniagua’s sweet voice and gentle lyrics set him apart from other bachateros, helping to make him the best-selling artist of the period. Paniagua recorded ballad style bachatas, and produced hit after hit for Discos Guarachita and Radhames Aracena. While Paniagua has preferred to keep to the older acoustic tradition of bachata, his soft expressive singing style and romantic ballad-like lyrics have become a staple of modern bachata, a credit to Paniagua’s profound and continuing influence.</w:t>
      </w:r>
    </w:p>
    <w:sectPr w:rsidR="00054539" w:rsidRPr="00AC2745" w:rsidSect="001E1C9C">
      <w:headerReference w:type="even" r:id="rId17"/>
      <w:headerReference w:type="default" r:id="rId18"/>
      <w:footerReference w:type="default" r:id="rId19"/>
      <w:pgSz w:w="12240" w:h="15840"/>
      <w:pgMar w:top="1800" w:right="1440" w:bottom="1080" w:left="1440" w:header="540" w:footer="2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302" w:rsidRDefault="00002302">
      <w:r>
        <w:separator/>
      </w:r>
    </w:p>
  </w:endnote>
  <w:endnote w:type="continuationSeparator" w:id="1">
    <w:p w:rsidR="00002302" w:rsidRDefault="00002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panose1 w:val="02000503030000020004"/>
    <w:charset w:val="00"/>
    <w:family w:val="auto"/>
    <w:pitch w:val="variable"/>
    <w:sig w:usb0="A00000AF" w:usb1="5000205B" w:usb2="00000000" w:usb3="00000000" w:csb0="00000093" w:csb1="00000000"/>
  </w:font>
  <w:font w:name="Myriad-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E8" w:rsidRPr="00396E73" w:rsidRDefault="00C045E8" w:rsidP="00061F9B">
    <w:pPr>
      <w:spacing w:line="120" w:lineRule="auto"/>
      <w:jc w:val="center"/>
      <w:rPr>
        <w:rFonts w:ascii="Myriad-Italic" w:hAnsi="Myriad-Italic" w:cs="Arial"/>
        <w:b/>
        <w:color w:val="404040" w:themeColor="text1" w:themeTint="BF"/>
      </w:rPr>
    </w:pPr>
  </w:p>
  <w:p w:rsidR="00C045E8" w:rsidRPr="00396E73" w:rsidRDefault="00C045E8" w:rsidP="006775B9">
    <w:pPr>
      <w:spacing w:line="360" w:lineRule="auto"/>
      <w:jc w:val="center"/>
      <w:rPr>
        <w:rFonts w:ascii="Myriad Pro Light" w:hAnsi="Myriad Pro Light" w:cs="Arial"/>
        <w:i/>
        <w:color w:val="404040" w:themeColor="text1" w:themeTint="BF"/>
        <w:sz w:val="22"/>
        <w:szCs w:val="22"/>
      </w:rPr>
    </w:pPr>
    <w:r w:rsidRPr="00396E73">
      <w:rPr>
        <w:rFonts w:ascii="Myriad-Italic" w:hAnsi="Myriad-Italic" w:cs="Arial"/>
        <w:b/>
        <w:color w:val="404040" w:themeColor="text1" w:themeTint="BF"/>
        <w:sz w:val="22"/>
        <w:szCs w:val="22"/>
      </w:rPr>
      <w:t xml:space="preserve">149 East 63rd Street     New York NY, 10065      Phone: 1-212-372-7535      info@iasorecords.com </w:t>
    </w:r>
    <w:r w:rsidRPr="00396E73">
      <w:rPr>
        <w:rFonts w:ascii="Myriad Pro Light" w:hAnsi="Myriad Pro Light" w:cs="Arial"/>
        <w:i/>
        <w:color w:val="404040" w:themeColor="text1" w:themeTint="BF"/>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302" w:rsidRDefault="00002302">
      <w:r>
        <w:separator/>
      </w:r>
    </w:p>
  </w:footnote>
  <w:footnote w:type="continuationSeparator" w:id="1">
    <w:p w:rsidR="00002302" w:rsidRDefault="00002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E8" w:rsidRDefault="00C045E8">
    <w:pPr>
      <w:pStyle w:val="Header"/>
    </w:pPr>
    <w:r>
      <w:rPr>
        <w:noProof/>
        <w:sz w:val="20"/>
        <w:szCs w:val="20"/>
      </w:rPr>
      <w:drawing>
        <wp:inline distT="0" distB="0" distL="0" distR="0">
          <wp:extent cx="6400800" cy="4267200"/>
          <wp:effectExtent l="19050" t="0" r="0" b="0"/>
          <wp:docPr id="1" name="Picture 1" descr="IASO-L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SO-LO-FF"/>
                  <pic:cNvPicPr>
                    <a:picLocks noChangeAspect="1" noChangeArrowheads="1"/>
                  </pic:cNvPicPr>
                </pic:nvPicPr>
                <pic:blipFill>
                  <a:blip r:embed="rId1"/>
                  <a:srcRect/>
                  <a:stretch>
                    <a:fillRect/>
                  </a:stretch>
                </pic:blipFill>
                <pic:spPr bwMode="auto">
                  <a:xfrm>
                    <a:off x="0" y="0"/>
                    <a:ext cx="6400800" cy="42672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E8" w:rsidRDefault="00C045E8" w:rsidP="006775B9">
    <w:pPr>
      <w:pStyle w:val="Header"/>
      <w:spacing w:line="120" w:lineRule="auto"/>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3175</wp:posOffset>
          </wp:positionV>
          <wp:extent cx="820420" cy="545465"/>
          <wp:effectExtent l="19050" t="0" r="0" b="0"/>
          <wp:wrapSquare wrapText="right"/>
          <wp:docPr id="2" name="Picture 1" descr="logocr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op2"/>
                  <pic:cNvPicPr>
                    <a:picLocks noChangeAspect="1" noChangeArrowheads="1"/>
                  </pic:cNvPicPr>
                </pic:nvPicPr>
                <pic:blipFill>
                  <a:blip r:embed="rId1"/>
                  <a:stretch>
                    <a:fillRect/>
                  </a:stretch>
                </pic:blipFill>
                <pic:spPr bwMode="auto">
                  <a:xfrm>
                    <a:off x="0" y="0"/>
                    <a:ext cx="820420" cy="545465"/>
                  </a:xfrm>
                  <a:prstGeom prst="rect">
                    <a:avLst/>
                  </a:prstGeom>
                  <a:noFill/>
                  <a:ln w="9525">
                    <a:noFill/>
                    <a:miter lim="800000"/>
                    <a:headEnd/>
                    <a:tailEnd/>
                  </a:ln>
                </pic:spPr>
              </pic:pic>
            </a:graphicData>
          </a:graphic>
        </wp:anchor>
      </w:drawing>
    </w:r>
  </w:p>
  <w:p w:rsidR="00C045E8" w:rsidRPr="008102D3" w:rsidRDefault="00C045E8" w:rsidP="00C12390">
    <w:pPr>
      <w:pStyle w:val="Header"/>
      <w:spacing w:line="120" w:lineRule="auto"/>
      <w:ind w:left="720"/>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savePreviewPicture/>
  <w:hdrShapeDefaults>
    <o:shapedefaults v:ext="edit" spidmax="17410">
      <o:colormru v:ext="edit" colors="#fad740,#fc8d42,#f96"/>
    </o:shapedefaults>
  </w:hdrShapeDefaults>
  <w:footnotePr>
    <w:footnote w:id="0"/>
    <w:footnote w:id="1"/>
  </w:footnotePr>
  <w:endnotePr>
    <w:endnote w:id="0"/>
    <w:endnote w:id="1"/>
  </w:endnotePr>
  <w:compat/>
  <w:rsids>
    <w:rsidRoot w:val="00E50884"/>
    <w:rsid w:val="000003A6"/>
    <w:rsid w:val="00002302"/>
    <w:rsid w:val="00005E24"/>
    <w:rsid w:val="000214B5"/>
    <w:rsid w:val="00022EBA"/>
    <w:rsid w:val="0002398B"/>
    <w:rsid w:val="00037149"/>
    <w:rsid w:val="0004513F"/>
    <w:rsid w:val="00046C7E"/>
    <w:rsid w:val="00054539"/>
    <w:rsid w:val="00061C55"/>
    <w:rsid w:val="00061F9B"/>
    <w:rsid w:val="00062868"/>
    <w:rsid w:val="000D77D6"/>
    <w:rsid w:val="000E5DAF"/>
    <w:rsid w:val="000E6AE8"/>
    <w:rsid w:val="000F008C"/>
    <w:rsid w:val="000F72EC"/>
    <w:rsid w:val="00100258"/>
    <w:rsid w:val="00103BF7"/>
    <w:rsid w:val="0010458B"/>
    <w:rsid w:val="001048C7"/>
    <w:rsid w:val="00111AD9"/>
    <w:rsid w:val="00113D35"/>
    <w:rsid w:val="0013109F"/>
    <w:rsid w:val="00136D0E"/>
    <w:rsid w:val="0013791C"/>
    <w:rsid w:val="001445B6"/>
    <w:rsid w:val="001661A0"/>
    <w:rsid w:val="001664A3"/>
    <w:rsid w:val="001953E9"/>
    <w:rsid w:val="001A45EF"/>
    <w:rsid w:val="001A49C5"/>
    <w:rsid w:val="001C1558"/>
    <w:rsid w:val="001C6671"/>
    <w:rsid w:val="001E1C9C"/>
    <w:rsid w:val="001E1DB8"/>
    <w:rsid w:val="001F7B92"/>
    <w:rsid w:val="00214411"/>
    <w:rsid w:val="0022511A"/>
    <w:rsid w:val="0022516B"/>
    <w:rsid w:val="002274CB"/>
    <w:rsid w:val="00281F4D"/>
    <w:rsid w:val="00283FEE"/>
    <w:rsid w:val="00293ED3"/>
    <w:rsid w:val="0029492F"/>
    <w:rsid w:val="002A7FCF"/>
    <w:rsid w:val="002B3E20"/>
    <w:rsid w:val="002C636E"/>
    <w:rsid w:val="002E0C51"/>
    <w:rsid w:val="002E3177"/>
    <w:rsid w:val="002E6ADA"/>
    <w:rsid w:val="002F00A3"/>
    <w:rsid w:val="002F539B"/>
    <w:rsid w:val="002F7393"/>
    <w:rsid w:val="00305EE6"/>
    <w:rsid w:val="00306BF8"/>
    <w:rsid w:val="00311D52"/>
    <w:rsid w:val="00312A15"/>
    <w:rsid w:val="003147F5"/>
    <w:rsid w:val="003164E2"/>
    <w:rsid w:val="00326D7C"/>
    <w:rsid w:val="00335364"/>
    <w:rsid w:val="00344587"/>
    <w:rsid w:val="00347015"/>
    <w:rsid w:val="00353200"/>
    <w:rsid w:val="003628F0"/>
    <w:rsid w:val="00373866"/>
    <w:rsid w:val="00382308"/>
    <w:rsid w:val="00386F81"/>
    <w:rsid w:val="00395C4D"/>
    <w:rsid w:val="00396E73"/>
    <w:rsid w:val="003A154E"/>
    <w:rsid w:val="003A185D"/>
    <w:rsid w:val="003A33F0"/>
    <w:rsid w:val="003A38F0"/>
    <w:rsid w:val="003A6331"/>
    <w:rsid w:val="003A7A3A"/>
    <w:rsid w:val="003B04E2"/>
    <w:rsid w:val="003B0EEE"/>
    <w:rsid w:val="003C3623"/>
    <w:rsid w:val="003D1C58"/>
    <w:rsid w:val="003D5596"/>
    <w:rsid w:val="003D5C7D"/>
    <w:rsid w:val="003E368E"/>
    <w:rsid w:val="003E5D64"/>
    <w:rsid w:val="003E742E"/>
    <w:rsid w:val="00401180"/>
    <w:rsid w:val="00410F6A"/>
    <w:rsid w:val="00431B42"/>
    <w:rsid w:val="00433E4A"/>
    <w:rsid w:val="0045164C"/>
    <w:rsid w:val="004566B7"/>
    <w:rsid w:val="00461842"/>
    <w:rsid w:val="00466C61"/>
    <w:rsid w:val="0047715F"/>
    <w:rsid w:val="00480964"/>
    <w:rsid w:val="00493425"/>
    <w:rsid w:val="004A3D77"/>
    <w:rsid w:val="004B1DD4"/>
    <w:rsid w:val="004B2BA8"/>
    <w:rsid w:val="004C26B6"/>
    <w:rsid w:val="004C48C9"/>
    <w:rsid w:val="004C5471"/>
    <w:rsid w:val="004C6FCB"/>
    <w:rsid w:val="004F0AC8"/>
    <w:rsid w:val="004F79D8"/>
    <w:rsid w:val="0050270F"/>
    <w:rsid w:val="00520A77"/>
    <w:rsid w:val="0052302A"/>
    <w:rsid w:val="00523F18"/>
    <w:rsid w:val="005240EE"/>
    <w:rsid w:val="00533055"/>
    <w:rsid w:val="00545A63"/>
    <w:rsid w:val="0054681B"/>
    <w:rsid w:val="0054699D"/>
    <w:rsid w:val="005479CA"/>
    <w:rsid w:val="005700BC"/>
    <w:rsid w:val="00571DD1"/>
    <w:rsid w:val="00576696"/>
    <w:rsid w:val="00584A21"/>
    <w:rsid w:val="0058595C"/>
    <w:rsid w:val="00591EB8"/>
    <w:rsid w:val="00593E10"/>
    <w:rsid w:val="005A39FE"/>
    <w:rsid w:val="005A7160"/>
    <w:rsid w:val="005C05E3"/>
    <w:rsid w:val="005C2910"/>
    <w:rsid w:val="005C4970"/>
    <w:rsid w:val="005C5B04"/>
    <w:rsid w:val="005D5647"/>
    <w:rsid w:val="005D6A02"/>
    <w:rsid w:val="005E22BE"/>
    <w:rsid w:val="005E579C"/>
    <w:rsid w:val="005E6FE4"/>
    <w:rsid w:val="005F6939"/>
    <w:rsid w:val="005F6FBF"/>
    <w:rsid w:val="00607165"/>
    <w:rsid w:val="00610C4C"/>
    <w:rsid w:val="00615A69"/>
    <w:rsid w:val="0062005B"/>
    <w:rsid w:val="006351A3"/>
    <w:rsid w:val="00637FB0"/>
    <w:rsid w:val="0064186E"/>
    <w:rsid w:val="00641ADC"/>
    <w:rsid w:val="00642462"/>
    <w:rsid w:val="00646AB5"/>
    <w:rsid w:val="00673142"/>
    <w:rsid w:val="00675F56"/>
    <w:rsid w:val="006768D5"/>
    <w:rsid w:val="006775B9"/>
    <w:rsid w:val="00681291"/>
    <w:rsid w:val="006939DA"/>
    <w:rsid w:val="006A0C7E"/>
    <w:rsid w:val="006C0A59"/>
    <w:rsid w:val="006C1C79"/>
    <w:rsid w:val="006C778E"/>
    <w:rsid w:val="006D4B15"/>
    <w:rsid w:val="006F5212"/>
    <w:rsid w:val="007028FC"/>
    <w:rsid w:val="00721031"/>
    <w:rsid w:val="007326EB"/>
    <w:rsid w:val="007327CC"/>
    <w:rsid w:val="00734D45"/>
    <w:rsid w:val="00752C74"/>
    <w:rsid w:val="00754901"/>
    <w:rsid w:val="00761AD2"/>
    <w:rsid w:val="00763014"/>
    <w:rsid w:val="007639DD"/>
    <w:rsid w:val="00764BAE"/>
    <w:rsid w:val="00767563"/>
    <w:rsid w:val="00770681"/>
    <w:rsid w:val="00775903"/>
    <w:rsid w:val="00784B85"/>
    <w:rsid w:val="007855DE"/>
    <w:rsid w:val="007874DD"/>
    <w:rsid w:val="00790E4C"/>
    <w:rsid w:val="00794E66"/>
    <w:rsid w:val="007A306F"/>
    <w:rsid w:val="007A3754"/>
    <w:rsid w:val="007C2124"/>
    <w:rsid w:val="007D70CA"/>
    <w:rsid w:val="007E711D"/>
    <w:rsid w:val="007F52D9"/>
    <w:rsid w:val="00800AB4"/>
    <w:rsid w:val="008058B3"/>
    <w:rsid w:val="008060E1"/>
    <w:rsid w:val="008102D3"/>
    <w:rsid w:val="00824760"/>
    <w:rsid w:val="008249A8"/>
    <w:rsid w:val="0084474C"/>
    <w:rsid w:val="00847365"/>
    <w:rsid w:val="00860DE4"/>
    <w:rsid w:val="0087189A"/>
    <w:rsid w:val="008818B0"/>
    <w:rsid w:val="00885C9B"/>
    <w:rsid w:val="0088747A"/>
    <w:rsid w:val="008A3805"/>
    <w:rsid w:val="008B2B3F"/>
    <w:rsid w:val="008B67F0"/>
    <w:rsid w:val="008C08F6"/>
    <w:rsid w:val="008C2998"/>
    <w:rsid w:val="008D1FE3"/>
    <w:rsid w:val="008D7200"/>
    <w:rsid w:val="008E091D"/>
    <w:rsid w:val="008E58AD"/>
    <w:rsid w:val="00901D2B"/>
    <w:rsid w:val="009033CA"/>
    <w:rsid w:val="00906DEB"/>
    <w:rsid w:val="0091282C"/>
    <w:rsid w:val="00917732"/>
    <w:rsid w:val="00931418"/>
    <w:rsid w:val="00937AB9"/>
    <w:rsid w:val="00951938"/>
    <w:rsid w:val="00952AA8"/>
    <w:rsid w:val="009559F2"/>
    <w:rsid w:val="00960C50"/>
    <w:rsid w:val="00961B79"/>
    <w:rsid w:val="009A2BEB"/>
    <w:rsid w:val="009B3896"/>
    <w:rsid w:val="009D547D"/>
    <w:rsid w:val="009D7CF3"/>
    <w:rsid w:val="009F029C"/>
    <w:rsid w:val="009F7D66"/>
    <w:rsid w:val="00A02BE0"/>
    <w:rsid w:val="00A040F0"/>
    <w:rsid w:val="00A1496D"/>
    <w:rsid w:val="00A36BCD"/>
    <w:rsid w:val="00A43668"/>
    <w:rsid w:val="00A55A29"/>
    <w:rsid w:val="00A5628D"/>
    <w:rsid w:val="00A7112D"/>
    <w:rsid w:val="00A828A6"/>
    <w:rsid w:val="00A84184"/>
    <w:rsid w:val="00A92327"/>
    <w:rsid w:val="00A92BF3"/>
    <w:rsid w:val="00A9579B"/>
    <w:rsid w:val="00A95948"/>
    <w:rsid w:val="00AA2035"/>
    <w:rsid w:val="00AA7DB9"/>
    <w:rsid w:val="00AB047D"/>
    <w:rsid w:val="00AB0552"/>
    <w:rsid w:val="00AB6E14"/>
    <w:rsid w:val="00AC0BF3"/>
    <w:rsid w:val="00AC2745"/>
    <w:rsid w:val="00AC7E96"/>
    <w:rsid w:val="00B07430"/>
    <w:rsid w:val="00B12291"/>
    <w:rsid w:val="00B17DA3"/>
    <w:rsid w:val="00B41348"/>
    <w:rsid w:val="00B55619"/>
    <w:rsid w:val="00B74094"/>
    <w:rsid w:val="00B81D56"/>
    <w:rsid w:val="00B9234C"/>
    <w:rsid w:val="00BA3230"/>
    <w:rsid w:val="00BD3558"/>
    <w:rsid w:val="00BE0345"/>
    <w:rsid w:val="00BE3F6F"/>
    <w:rsid w:val="00BE4E47"/>
    <w:rsid w:val="00BE6035"/>
    <w:rsid w:val="00BF0FDB"/>
    <w:rsid w:val="00C019E6"/>
    <w:rsid w:val="00C045E8"/>
    <w:rsid w:val="00C0586E"/>
    <w:rsid w:val="00C05D5B"/>
    <w:rsid w:val="00C077BE"/>
    <w:rsid w:val="00C112C3"/>
    <w:rsid w:val="00C12390"/>
    <w:rsid w:val="00C148FD"/>
    <w:rsid w:val="00C172DF"/>
    <w:rsid w:val="00C26318"/>
    <w:rsid w:val="00C342E0"/>
    <w:rsid w:val="00C4762A"/>
    <w:rsid w:val="00C601B2"/>
    <w:rsid w:val="00C7311C"/>
    <w:rsid w:val="00C76D01"/>
    <w:rsid w:val="00C824DB"/>
    <w:rsid w:val="00C878B1"/>
    <w:rsid w:val="00CA1204"/>
    <w:rsid w:val="00CC7D2D"/>
    <w:rsid w:val="00CE0C6C"/>
    <w:rsid w:val="00CE43E4"/>
    <w:rsid w:val="00CF4DA1"/>
    <w:rsid w:val="00D0264D"/>
    <w:rsid w:val="00D0495A"/>
    <w:rsid w:val="00D16B8A"/>
    <w:rsid w:val="00D20087"/>
    <w:rsid w:val="00D25771"/>
    <w:rsid w:val="00D3546F"/>
    <w:rsid w:val="00D371C3"/>
    <w:rsid w:val="00D40B93"/>
    <w:rsid w:val="00D5632B"/>
    <w:rsid w:val="00D73D49"/>
    <w:rsid w:val="00D82340"/>
    <w:rsid w:val="00D86E3A"/>
    <w:rsid w:val="00D8739E"/>
    <w:rsid w:val="00DA435F"/>
    <w:rsid w:val="00DB0E8E"/>
    <w:rsid w:val="00DB5529"/>
    <w:rsid w:val="00DC33CE"/>
    <w:rsid w:val="00DE2844"/>
    <w:rsid w:val="00DF11C5"/>
    <w:rsid w:val="00DF5541"/>
    <w:rsid w:val="00DF55EA"/>
    <w:rsid w:val="00E01FE8"/>
    <w:rsid w:val="00E07A11"/>
    <w:rsid w:val="00E40123"/>
    <w:rsid w:val="00E408AF"/>
    <w:rsid w:val="00E4223C"/>
    <w:rsid w:val="00E50884"/>
    <w:rsid w:val="00E56CD4"/>
    <w:rsid w:val="00E62FCA"/>
    <w:rsid w:val="00E721B4"/>
    <w:rsid w:val="00E72D6D"/>
    <w:rsid w:val="00E91094"/>
    <w:rsid w:val="00E91F18"/>
    <w:rsid w:val="00E93EA3"/>
    <w:rsid w:val="00E974F7"/>
    <w:rsid w:val="00E97B52"/>
    <w:rsid w:val="00EA4760"/>
    <w:rsid w:val="00EA7910"/>
    <w:rsid w:val="00EC00B9"/>
    <w:rsid w:val="00EC7720"/>
    <w:rsid w:val="00ED4D41"/>
    <w:rsid w:val="00EF163D"/>
    <w:rsid w:val="00EF67F3"/>
    <w:rsid w:val="00F072AB"/>
    <w:rsid w:val="00F16589"/>
    <w:rsid w:val="00F21DD1"/>
    <w:rsid w:val="00F22949"/>
    <w:rsid w:val="00F26C65"/>
    <w:rsid w:val="00F27DC5"/>
    <w:rsid w:val="00F60E3B"/>
    <w:rsid w:val="00F8237C"/>
    <w:rsid w:val="00F85D71"/>
    <w:rsid w:val="00F92D9F"/>
    <w:rsid w:val="00F9612F"/>
    <w:rsid w:val="00F96879"/>
    <w:rsid w:val="00FD31F3"/>
    <w:rsid w:val="00FE6BE7"/>
    <w:rsid w:val="00FF2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ru v:ext="edit" colors="#fad740,#fc8d42,#f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F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828A6"/>
    <w:pPr>
      <w:tabs>
        <w:tab w:val="center" w:pos="4320"/>
        <w:tab w:val="right" w:pos="8640"/>
      </w:tabs>
    </w:pPr>
  </w:style>
  <w:style w:type="paragraph" w:styleId="Footer">
    <w:name w:val="footer"/>
    <w:basedOn w:val="Normal"/>
    <w:rsid w:val="00A828A6"/>
    <w:pPr>
      <w:tabs>
        <w:tab w:val="center" w:pos="4320"/>
        <w:tab w:val="right" w:pos="8640"/>
      </w:tabs>
    </w:pPr>
  </w:style>
  <w:style w:type="paragraph" w:styleId="DocumentMap">
    <w:name w:val="Document Map"/>
    <w:basedOn w:val="Normal"/>
    <w:semiHidden/>
    <w:rsid w:val="00A828A6"/>
    <w:pPr>
      <w:shd w:val="clear" w:color="auto" w:fill="000080"/>
    </w:pPr>
    <w:rPr>
      <w:rFonts w:ascii="Tahoma" w:hAnsi="Tahoma" w:cs="Tahoma"/>
    </w:rPr>
  </w:style>
  <w:style w:type="character" w:styleId="Hyperlink">
    <w:name w:val="Hyperlink"/>
    <w:basedOn w:val="DefaultParagraphFont"/>
    <w:rsid w:val="004C26B6"/>
    <w:rPr>
      <w:color w:val="0000FF"/>
      <w:u w:val="single"/>
    </w:rPr>
  </w:style>
  <w:style w:type="paragraph" w:styleId="NormalWeb">
    <w:name w:val="Normal (Web)"/>
    <w:basedOn w:val="Normal"/>
    <w:rsid w:val="00A92BF3"/>
    <w:pPr>
      <w:spacing w:before="100" w:beforeAutospacing="1" w:after="100" w:afterAutospacing="1"/>
    </w:pPr>
  </w:style>
  <w:style w:type="character" w:customStyle="1" w:styleId="q">
    <w:name w:val="q"/>
    <w:basedOn w:val="DefaultParagraphFont"/>
    <w:rsid w:val="008C08F6"/>
  </w:style>
  <w:style w:type="character" w:styleId="Emphasis">
    <w:name w:val="Emphasis"/>
    <w:basedOn w:val="DefaultParagraphFont"/>
    <w:qFormat/>
    <w:rsid w:val="008C08F6"/>
    <w:rPr>
      <w:i/>
      <w:iCs/>
    </w:rPr>
  </w:style>
  <w:style w:type="character" w:styleId="Strong">
    <w:name w:val="Strong"/>
    <w:basedOn w:val="DefaultParagraphFont"/>
    <w:qFormat/>
    <w:rsid w:val="008C08F6"/>
    <w:rPr>
      <w:b/>
      <w:bCs/>
    </w:rPr>
  </w:style>
  <w:style w:type="paragraph" w:styleId="BalloonText">
    <w:name w:val="Balloon Text"/>
    <w:basedOn w:val="Normal"/>
    <w:link w:val="BalloonTextChar"/>
    <w:rsid w:val="00906DEB"/>
    <w:rPr>
      <w:rFonts w:ascii="Tahoma" w:hAnsi="Tahoma" w:cs="Tahoma"/>
      <w:sz w:val="16"/>
      <w:szCs w:val="16"/>
    </w:rPr>
  </w:style>
  <w:style w:type="character" w:customStyle="1" w:styleId="BalloonTextChar">
    <w:name w:val="Balloon Text Char"/>
    <w:basedOn w:val="DefaultParagraphFont"/>
    <w:link w:val="BalloonText"/>
    <w:rsid w:val="00906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sorecords.com/artists/edilio-paredes%20" TargetMode="External"/><Relationship Id="rId13" Type="http://schemas.openxmlformats.org/officeDocument/2006/relationships/hyperlink" Target="http://www.iasorecords.com/artists/el-chivo-sin-ley"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asorecords.com/artists/augusto-santos" TargetMode="External"/><Relationship Id="rId5" Type="http://schemas.openxmlformats.org/officeDocument/2006/relationships/endnotes" Target="endnotes.xml"/><Relationship Id="rId15" Type="http://schemas.openxmlformats.org/officeDocument/2006/relationships/hyperlink" Target="http://www.iasorecords.com/artists/leonardo-paniagua" TargetMode="External"/><Relationship Id="rId10" Type="http://schemas.openxmlformats.org/officeDocument/2006/relationships/hyperlink" Target="http://www.iasorecords.com/RamonCordero.cf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Iaso Records has completed production of Tierra Lejana – an new album by Super Uba –  master of Dominican soul</vt:lpstr>
    </vt:vector>
  </TitlesOfParts>
  <Company>a</Company>
  <LinksUpToDate>false</LinksUpToDate>
  <CharactersWithSpaces>4539</CharactersWithSpaces>
  <SharedDoc>false</SharedDoc>
  <HLinks>
    <vt:vector size="30" baseType="variant">
      <vt:variant>
        <vt:i4>4390930</vt:i4>
      </vt:variant>
      <vt:variant>
        <vt:i4>12</vt:i4>
      </vt:variant>
      <vt:variant>
        <vt:i4>0</vt:i4>
      </vt:variant>
      <vt:variant>
        <vt:i4>5</vt:i4>
      </vt:variant>
      <vt:variant>
        <vt:lpwstr>http://www.iasorecords.com/index.cfm?subsecid=171</vt:lpwstr>
      </vt:variant>
      <vt:variant>
        <vt:lpwstr/>
      </vt:variant>
      <vt:variant>
        <vt:i4>4325394</vt:i4>
      </vt:variant>
      <vt:variant>
        <vt:i4>9</vt:i4>
      </vt:variant>
      <vt:variant>
        <vt:i4>0</vt:i4>
      </vt:variant>
      <vt:variant>
        <vt:i4>5</vt:i4>
      </vt:variant>
      <vt:variant>
        <vt:lpwstr>http://www.iasorecords.com/index.cfm?subsecid=164</vt:lpwstr>
      </vt:variant>
      <vt:variant>
        <vt:lpwstr/>
      </vt:variant>
      <vt:variant>
        <vt:i4>4980754</vt:i4>
      </vt:variant>
      <vt:variant>
        <vt:i4>6</vt:i4>
      </vt:variant>
      <vt:variant>
        <vt:i4>0</vt:i4>
      </vt:variant>
      <vt:variant>
        <vt:i4>5</vt:i4>
      </vt:variant>
      <vt:variant>
        <vt:lpwstr>http://www.iasorecords.com/index.cfm?subsecid=183</vt:lpwstr>
      </vt:variant>
      <vt:variant>
        <vt:lpwstr/>
      </vt:variant>
      <vt:variant>
        <vt:i4>7274536</vt:i4>
      </vt:variant>
      <vt:variant>
        <vt:i4>3</vt:i4>
      </vt:variant>
      <vt:variant>
        <vt:i4>0</vt:i4>
      </vt:variant>
      <vt:variant>
        <vt:i4>5</vt:i4>
      </vt:variant>
      <vt:variant>
        <vt:lpwstr>http://www.iasorecords.com/RamonCordero.cfm</vt:lpwstr>
      </vt:variant>
      <vt:variant>
        <vt:lpwstr/>
      </vt:variant>
      <vt:variant>
        <vt:i4>4390932</vt:i4>
      </vt:variant>
      <vt:variant>
        <vt:i4>0</vt:i4>
      </vt:variant>
      <vt:variant>
        <vt:i4>0</vt:i4>
      </vt:variant>
      <vt:variant>
        <vt:i4>5</vt:i4>
      </vt:variant>
      <vt:variant>
        <vt:lpwstr>http://www.iasorecords.com/index.cfm?subsecid=77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Iaso Records has completed production of Tierra Lejana – an new album by Super Uba –  master of Dominican soul</dc:title>
  <dc:creator>a</dc:creator>
  <cp:lastModifiedBy>Benny</cp:lastModifiedBy>
  <cp:revision>13</cp:revision>
  <cp:lastPrinted>2007-08-27T19:18:00Z</cp:lastPrinted>
  <dcterms:created xsi:type="dcterms:W3CDTF">2012-10-10T13:21:00Z</dcterms:created>
  <dcterms:modified xsi:type="dcterms:W3CDTF">2012-10-11T18:37:00Z</dcterms:modified>
</cp:coreProperties>
</file>